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96C" w:rsidRPr="00F0296C" w:rsidRDefault="00F0296C" w:rsidP="00F0296C">
      <w:pPr>
        <w:widowControl/>
        <w:shd w:val="clear" w:color="auto" w:fill="F9F9F9"/>
        <w:spacing w:before="240" w:after="285"/>
        <w:jc w:val="center"/>
        <w:outlineLvl w:val="0"/>
        <w:rPr>
          <w:rFonts w:ascii="Helvetica" w:eastAsia="宋体" w:hAnsi="Helvetica" w:cs="Helvetica"/>
          <w:color w:val="333333"/>
          <w:kern w:val="36"/>
          <w:sz w:val="54"/>
          <w:szCs w:val="54"/>
        </w:rPr>
      </w:pPr>
      <w:bookmarkStart w:id="0" w:name="_GoBack"/>
      <w:r w:rsidRPr="00F0296C">
        <w:rPr>
          <w:rFonts w:ascii="Helvetica" w:eastAsia="宋体" w:hAnsi="Helvetica" w:cs="Helvetica"/>
          <w:color w:val="333333"/>
          <w:kern w:val="36"/>
          <w:sz w:val="54"/>
          <w:szCs w:val="54"/>
        </w:rPr>
        <w:t>中华人民共和国大气污染防治法（</w:t>
      </w:r>
      <w:r w:rsidRPr="00F0296C">
        <w:rPr>
          <w:rFonts w:ascii="Helvetica" w:eastAsia="宋体" w:hAnsi="Helvetica" w:cs="Helvetica"/>
          <w:color w:val="333333"/>
          <w:kern w:val="36"/>
          <w:sz w:val="54"/>
          <w:szCs w:val="54"/>
        </w:rPr>
        <w:t>2000</w:t>
      </w:r>
      <w:r w:rsidRPr="00F0296C">
        <w:rPr>
          <w:rFonts w:ascii="Helvetica" w:eastAsia="宋体" w:hAnsi="Helvetica" w:cs="Helvetica"/>
          <w:color w:val="333333"/>
          <w:kern w:val="36"/>
          <w:sz w:val="54"/>
          <w:szCs w:val="54"/>
        </w:rPr>
        <w:t>修订）</w:t>
      </w:r>
    </w:p>
    <w:tbl>
      <w:tblPr>
        <w:tblW w:w="0" w:type="auto"/>
        <w:shd w:val="clear" w:color="auto" w:fill="F9F9F9"/>
        <w:tblCellMar>
          <w:left w:w="0" w:type="dxa"/>
          <w:right w:w="0" w:type="dxa"/>
        </w:tblCellMar>
        <w:tblLook w:val="04A0" w:firstRow="1" w:lastRow="0" w:firstColumn="1" w:lastColumn="0" w:noHBand="0" w:noVBand="1"/>
      </w:tblPr>
      <w:tblGrid>
        <w:gridCol w:w="3839"/>
        <w:gridCol w:w="2125"/>
      </w:tblGrid>
      <w:tr w:rsidR="00F0296C" w:rsidRPr="00F0296C" w:rsidTr="00F0296C">
        <w:tc>
          <w:tcPr>
            <w:tcW w:w="0" w:type="auto"/>
            <w:shd w:val="clear" w:color="auto" w:fill="F9F9F9"/>
            <w:vAlign w:val="center"/>
            <w:hideMark/>
          </w:tcPr>
          <w:bookmarkEnd w:id="0"/>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颁布单位：全国人民代表大会常务委员会</w:t>
            </w:r>
            <w:r w:rsidRPr="00F0296C">
              <w:rPr>
                <w:rFonts w:ascii="Helvetica" w:eastAsia="宋体" w:hAnsi="Helvetica" w:cs="Helvetica"/>
                <w:color w:val="333333"/>
                <w:kern w:val="0"/>
                <w:szCs w:val="21"/>
              </w:rPr>
              <w:t> </w:t>
            </w:r>
          </w:p>
        </w:tc>
        <w:tc>
          <w:tcPr>
            <w:tcW w:w="0" w:type="auto"/>
            <w:shd w:val="clear" w:color="auto" w:fill="F9F9F9"/>
            <w:vAlign w:val="center"/>
            <w:hideMark/>
          </w:tcPr>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文号：主席令第</w:t>
            </w:r>
            <w:r w:rsidRPr="00F0296C">
              <w:rPr>
                <w:rFonts w:ascii="Helvetica" w:eastAsia="宋体" w:hAnsi="Helvetica" w:cs="Helvetica"/>
                <w:color w:val="333333"/>
                <w:kern w:val="0"/>
                <w:szCs w:val="21"/>
              </w:rPr>
              <w:t>32</w:t>
            </w:r>
            <w:r w:rsidRPr="00F0296C">
              <w:rPr>
                <w:rFonts w:ascii="Helvetica" w:eastAsia="宋体" w:hAnsi="Helvetica" w:cs="Helvetica"/>
                <w:color w:val="333333"/>
                <w:kern w:val="0"/>
                <w:szCs w:val="21"/>
              </w:rPr>
              <w:t>号</w:t>
            </w:r>
            <w:r w:rsidRPr="00F0296C">
              <w:rPr>
                <w:rFonts w:ascii="Helvetica" w:eastAsia="宋体" w:hAnsi="Helvetica" w:cs="Helvetica"/>
                <w:color w:val="333333"/>
                <w:kern w:val="0"/>
                <w:szCs w:val="21"/>
              </w:rPr>
              <w:t> </w:t>
            </w:r>
          </w:p>
        </w:tc>
      </w:tr>
      <w:tr w:rsidR="00F0296C" w:rsidRPr="00F0296C" w:rsidTr="00F0296C">
        <w:tc>
          <w:tcPr>
            <w:tcW w:w="0" w:type="auto"/>
            <w:shd w:val="clear" w:color="auto" w:fill="F9F9F9"/>
            <w:vAlign w:val="center"/>
            <w:hideMark/>
          </w:tcPr>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颁布日期：</w:t>
            </w:r>
            <w:r w:rsidRPr="00F0296C">
              <w:rPr>
                <w:rFonts w:ascii="Helvetica" w:eastAsia="宋体" w:hAnsi="Helvetica" w:cs="Helvetica"/>
                <w:color w:val="333333"/>
                <w:kern w:val="0"/>
                <w:szCs w:val="21"/>
              </w:rPr>
              <w:t>2000-04-29</w:t>
            </w:r>
          </w:p>
        </w:tc>
        <w:tc>
          <w:tcPr>
            <w:tcW w:w="0" w:type="auto"/>
            <w:shd w:val="clear" w:color="auto" w:fill="F9F9F9"/>
            <w:vAlign w:val="center"/>
            <w:hideMark/>
          </w:tcPr>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执行日期：</w:t>
            </w:r>
            <w:r w:rsidRPr="00F0296C">
              <w:rPr>
                <w:rFonts w:ascii="Helvetica" w:eastAsia="宋体" w:hAnsi="Helvetica" w:cs="Helvetica"/>
                <w:color w:val="333333"/>
                <w:kern w:val="0"/>
                <w:szCs w:val="21"/>
              </w:rPr>
              <w:t>2000-09-01</w:t>
            </w:r>
          </w:p>
        </w:tc>
      </w:tr>
      <w:tr w:rsidR="00F0296C" w:rsidRPr="00F0296C" w:rsidTr="00F0296C">
        <w:tc>
          <w:tcPr>
            <w:tcW w:w="0" w:type="auto"/>
            <w:shd w:val="clear" w:color="auto" w:fill="F9F9F9"/>
            <w:vAlign w:val="center"/>
            <w:hideMark/>
          </w:tcPr>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时</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效</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性：现行有效</w:t>
            </w:r>
          </w:p>
        </w:tc>
        <w:tc>
          <w:tcPr>
            <w:tcW w:w="0" w:type="auto"/>
            <w:shd w:val="clear" w:color="auto" w:fill="F9F9F9"/>
            <w:vAlign w:val="center"/>
            <w:hideMark/>
          </w:tcPr>
          <w:p w:rsidR="00F0296C" w:rsidRPr="00F0296C" w:rsidRDefault="00F0296C" w:rsidP="00F0296C">
            <w:pPr>
              <w:widowControl/>
              <w:spacing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效力级别：法律</w:t>
            </w:r>
          </w:p>
        </w:tc>
      </w:tr>
    </w:tbl>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目录</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第一章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总</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则</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大气污染防治的监督管理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防治燃煤产生的大气污染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防治机动车船排放污染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防治废气、尘和恶臭污染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法律责任</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第七章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附</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则</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《中华人民共和国大气污染防治法》已由中华人民共和国第九届全国人民代表大会常务委员会第十五次会议于</w:t>
      </w:r>
      <w:r w:rsidRPr="00F0296C">
        <w:rPr>
          <w:rFonts w:ascii="Helvetica" w:eastAsia="宋体" w:hAnsi="Helvetica" w:cs="Helvetica"/>
          <w:color w:val="333333"/>
          <w:kern w:val="0"/>
          <w:szCs w:val="21"/>
        </w:rPr>
        <w:t> 2000</w:t>
      </w:r>
      <w:r w:rsidRPr="00F0296C">
        <w:rPr>
          <w:rFonts w:ascii="Helvetica" w:eastAsia="宋体" w:hAnsi="Helvetica" w:cs="Helvetica"/>
          <w:color w:val="333333"/>
          <w:kern w:val="0"/>
          <w:szCs w:val="21"/>
        </w:rPr>
        <w:t>年</w:t>
      </w:r>
      <w:r w:rsidRPr="00F0296C">
        <w:rPr>
          <w:rFonts w:ascii="Helvetica" w:eastAsia="宋体" w:hAnsi="Helvetica" w:cs="Helvetica"/>
          <w:color w:val="333333"/>
          <w:kern w:val="0"/>
          <w:szCs w:val="21"/>
        </w:rPr>
        <w:t>4</w:t>
      </w:r>
      <w:r w:rsidRPr="00F0296C">
        <w:rPr>
          <w:rFonts w:ascii="Helvetica" w:eastAsia="宋体" w:hAnsi="Helvetica" w:cs="Helvetica"/>
          <w:color w:val="333333"/>
          <w:kern w:val="0"/>
          <w:szCs w:val="21"/>
        </w:rPr>
        <w:t>月</w:t>
      </w:r>
      <w:r w:rsidRPr="00F0296C">
        <w:rPr>
          <w:rFonts w:ascii="Helvetica" w:eastAsia="宋体" w:hAnsi="Helvetica" w:cs="Helvetica"/>
          <w:color w:val="333333"/>
          <w:kern w:val="0"/>
          <w:szCs w:val="21"/>
        </w:rPr>
        <w:t>29</w:t>
      </w:r>
      <w:r w:rsidRPr="00F0296C">
        <w:rPr>
          <w:rFonts w:ascii="Helvetica" w:eastAsia="宋体" w:hAnsi="Helvetica" w:cs="Helvetica"/>
          <w:color w:val="333333"/>
          <w:kern w:val="0"/>
          <w:szCs w:val="21"/>
        </w:rPr>
        <w:t>日修订通过，现将修订后的《中华人民共和国大气污染防治法》公布，自</w:t>
      </w:r>
      <w:r w:rsidRPr="00F0296C">
        <w:rPr>
          <w:rFonts w:ascii="Helvetica" w:eastAsia="宋体" w:hAnsi="Helvetica" w:cs="Helvetica"/>
          <w:color w:val="333333"/>
          <w:kern w:val="0"/>
          <w:szCs w:val="21"/>
        </w:rPr>
        <w:t>2000</w:t>
      </w:r>
      <w:r w:rsidRPr="00F0296C">
        <w:rPr>
          <w:rFonts w:ascii="Helvetica" w:eastAsia="宋体" w:hAnsi="Helvetica" w:cs="Helvetica"/>
          <w:color w:val="333333"/>
          <w:kern w:val="0"/>
          <w:szCs w:val="21"/>
        </w:rPr>
        <w:t>年</w:t>
      </w:r>
      <w:r w:rsidRPr="00F0296C">
        <w:rPr>
          <w:rFonts w:ascii="Helvetica" w:eastAsia="宋体" w:hAnsi="Helvetica" w:cs="Helvetica"/>
          <w:color w:val="333333"/>
          <w:kern w:val="0"/>
          <w:szCs w:val="21"/>
        </w:rPr>
        <w:t>9</w:t>
      </w:r>
      <w:r w:rsidRPr="00F0296C">
        <w:rPr>
          <w:rFonts w:ascii="Helvetica" w:eastAsia="宋体" w:hAnsi="Helvetica" w:cs="Helvetica"/>
          <w:color w:val="333333"/>
          <w:kern w:val="0"/>
          <w:szCs w:val="21"/>
        </w:rPr>
        <w:t>月</w:t>
      </w:r>
      <w:r w:rsidRPr="00F0296C">
        <w:rPr>
          <w:rFonts w:ascii="Helvetica" w:eastAsia="宋体" w:hAnsi="Helvetica" w:cs="Helvetica"/>
          <w:color w:val="333333"/>
          <w:kern w:val="0"/>
          <w:szCs w:val="21"/>
        </w:rPr>
        <w:t>1</w:t>
      </w:r>
      <w:r w:rsidRPr="00F0296C">
        <w:rPr>
          <w:rFonts w:ascii="Helvetica" w:eastAsia="宋体" w:hAnsi="Helvetica" w:cs="Helvetica"/>
          <w:color w:val="333333"/>
          <w:kern w:val="0"/>
          <w:szCs w:val="21"/>
        </w:rPr>
        <w:t>日起施行。</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第一章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总</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则</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为防治大气污染，保护和改善生活环境和生态环境，保障人体健康，促进经济和社会的可持续发展，制定本法。</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国务院和地方各级人民政府，必须将大气环境保护工作纳入国民经济和社会发展计划，合理规划工业布局，加强防治大气污染的科学研究，采取治大气污染的措施，保护和改善大气环境。</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国家采取措施，有计划地控制或者逐步削减各地方主要大气污染物的排放总量。</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地方各级人民政府对本辖区的大气环境质量负责，制定规划，采取措施，使本辖区的大气环境质量达到规定的标准。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县级以上人民政府环境保护行政主管部门对大气污染防治实施统一监督管理。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各级公安、交通、铁道、渔业管理部门根据各自的职责，对机动车船污染大气实施监督管理。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县级以上人民政府其他有关主管部门在各自职责范围内对大气污染防治实施监督管理。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任何单位和个人都有保护大气环境的义务，并有权对污染大气环境的单位和个人进行检举和控告。</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国务院环境保护行政主管部门制定国家大气环境质量标准。省、自治区、直辖市人民政府对国家大气环境质量标准中未作规定的项目，可以制定地方标准，并报国务院环境保护行政主管部门备案。</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国务院环境保护行政主管部门根据国家大气环境质量标准和国家经济、技术条件制定国家大气污染物排放标准。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省、自治区、直辖市人民政府对国家大气污染物排放标准中未作规定的项目，可以制定地方排放标准</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对国家大气污染物排放标准中已作规定的项目，可以制定严于国家排放标准的地方排放标准。地方排放标准须报国务院环境保护行政主管部门备案。</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省、自治区、直辖市人民政府制定机动车船大气污染</w:t>
      </w:r>
      <w:proofErr w:type="gramStart"/>
      <w:r w:rsidRPr="00F0296C">
        <w:rPr>
          <w:rFonts w:ascii="Helvetica" w:eastAsia="宋体" w:hAnsi="Helvetica" w:cs="Helvetica"/>
          <w:color w:val="333333"/>
          <w:kern w:val="0"/>
          <w:szCs w:val="21"/>
        </w:rPr>
        <w:t>物地方</w:t>
      </w:r>
      <w:proofErr w:type="gramEnd"/>
      <w:r w:rsidRPr="00F0296C">
        <w:rPr>
          <w:rFonts w:ascii="Helvetica" w:eastAsia="宋体" w:hAnsi="Helvetica" w:cs="Helvetica"/>
          <w:color w:val="333333"/>
          <w:kern w:val="0"/>
          <w:szCs w:val="21"/>
        </w:rPr>
        <w:t>排放标准严于国家排放标准的，须报经国务院批准。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凡是向已有地方排放标准的区域排放大气污染物的，应当执行地方排放标准。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国家采取有利于大气污染防治以及相关的综合利用活动的经济、技术政策和措施。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在防治大气污染、保护和改善大气环境方面成绩显著的单位和个人，由各级人民政府给予奖励。</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国家鼓励和支持大气污染防治的科学技术研究，推广先进适用的大气污染防治技术</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鼓励和支持开发、利用太阳能、风能、水能等清洁能源。</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国家鼓励和支持环境保护产业的发展。</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各级人民政府应当加强植树种草、城乡绿化工作，因地制宜地采取有效措施做好防沙治沙工作，改善大气环境质量。</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大气污染防治的监督管理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新建、扩建、改建向大气排放污染物的项目，必须遵守国家有关建设项目环境保护管理的规定。</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建设项目的环境影响报告书，必须对建设项目可能产生的大气污染和对生态环境的影响</w:t>
      </w:r>
      <w:proofErr w:type="gramStart"/>
      <w:r w:rsidRPr="00F0296C">
        <w:rPr>
          <w:rFonts w:ascii="Helvetica" w:eastAsia="宋体" w:hAnsi="Helvetica" w:cs="Helvetica"/>
          <w:color w:val="333333"/>
          <w:kern w:val="0"/>
          <w:szCs w:val="21"/>
        </w:rPr>
        <w:t>作出</w:t>
      </w:r>
      <w:proofErr w:type="gramEnd"/>
      <w:r w:rsidRPr="00F0296C">
        <w:rPr>
          <w:rFonts w:ascii="Helvetica" w:eastAsia="宋体" w:hAnsi="Helvetica" w:cs="Helvetica"/>
          <w:color w:val="333333"/>
          <w:kern w:val="0"/>
          <w:szCs w:val="21"/>
        </w:rPr>
        <w:t>评价，规定防治措施，并按照规定的程序报环境保护行政主管部门审查批准。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建设项目投入生产或者使用之前，其大气污染防治设施必须经过环境保护行政主管部门验收，达不到国家有关建设项目环境保护管理规定的要求的建设项目，不得投入生产或者使用。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向大气排放污染物的单位，必须按照国务院环境保护行政主管部门的规定向所在地的环境保护行政主管部门申报拥有的污染物排放设施、处理施和在正常作业条件下排放污染物的种类、数量、浓度，并提供防治大气污染方面的有关技术资料。</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前款规定的排污单位排放大气污染物的种类、数量、浓度有重大改变的，应当及时申报</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其大气污染物处理设施必须保持正常使用，拆除或者闲置大气污染物处理设施的，必须事先报经所在地的县级以上地方人民政府环境保护行政主管部门批准。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向大气排放污染物的，其污染物排放浓度不得超过国家和地方规定的排放标准。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国家实行按照向大气排放污染物的种类和数量征收排污费的制度，根据加强大气污染防治的要求和国家的经济、技术条件合理制定排污费的征标准。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征收排污费必须遵守国家规定的标准，具体办法和实施步骤由国务院规定。</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征收的排污费一律上缴财政，按照国务院的规定用于大气污染防治，不得挪作他用，并由审计机关依法实施审计监督。</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和省、自治区、直辖市人民政府对尚未达到规定的大气环境质量标准的区域和国务院批准划定的酸雨控制区、二氧化硫污染控制区，可划定为主要大气污染物排放总量控制区。主要大气污染物排放总量控制的具体办法由国务院规定。</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大气污染物总量控制区内有关地方人民政府依照国务院规定的条件和程序，按照公开、公平、公正的原则，核定企业事业单位的主要大气污染物排放总量，核发主要大气污染物排放许可证。</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有大气污染物总量控制任务的企业事业单位，必须按照核定的主要大气污染物排放总量和许可证规定的排放条件排放污染物。</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在国务院和省、自治区、直辖市人民政府划定的风景名胜区、自然保护区、文物保护单位附近地区和其他需要特别保护的区域内，不得建设</w:t>
      </w:r>
      <w:proofErr w:type="gramStart"/>
      <w:r w:rsidRPr="00F0296C">
        <w:rPr>
          <w:rFonts w:ascii="Helvetica" w:eastAsia="宋体" w:hAnsi="Helvetica" w:cs="Helvetica"/>
          <w:color w:val="333333"/>
          <w:kern w:val="0"/>
          <w:szCs w:val="21"/>
        </w:rPr>
        <w:t>污</w:t>
      </w:r>
      <w:proofErr w:type="gramEnd"/>
      <w:r w:rsidRPr="00F0296C">
        <w:rPr>
          <w:rFonts w:ascii="Helvetica" w:eastAsia="宋体" w:hAnsi="Helvetica" w:cs="Helvetica"/>
          <w:color w:val="333333"/>
          <w:kern w:val="0"/>
          <w:szCs w:val="21"/>
        </w:rPr>
        <w:t>环境的工业生产设施</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建设其他设施，其污染物排放不得超过规定的排放标准。在本法施行前企业事业单位已经建成的设施，其污染物排放超过规定的排放标准的，依照本法第四十八条的规定限期治理。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国务院按照城市总体规划、环境保护规划目标和城市大气环境质量状况，划定大气污染防治重点城市。</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直辖市、省会城市、沿海开放城市和重点旅游城市应当列入大气污染防治重点城市。</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未达到大气环境质量标准的大气污染防治重点城市，应当按照国务院或者国务院环境保护行政主管部门规定的期限，达到大气环境质量标准。该城市人民政府应当制定限期达标规划，并可以根据国务院的授权或者规定，采取更加严格的措施，按期实现达标规划。</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国务院环境保护行政主管部门会同国务院有关部门，根据气象、地形、土壤等自然条件，可以对已经产生、可能产生酸雨的地区或者其他二</w:t>
      </w:r>
      <w:proofErr w:type="gramStart"/>
      <w:r w:rsidRPr="00F0296C">
        <w:rPr>
          <w:rFonts w:ascii="Helvetica" w:eastAsia="宋体" w:hAnsi="Helvetica" w:cs="Helvetica"/>
          <w:color w:val="333333"/>
          <w:kern w:val="0"/>
          <w:szCs w:val="21"/>
        </w:rPr>
        <w:t>氧硫污染</w:t>
      </w:r>
      <w:proofErr w:type="gramEnd"/>
      <w:r w:rsidRPr="00F0296C">
        <w:rPr>
          <w:rFonts w:ascii="Helvetica" w:eastAsia="宋体" w:hAnsi="Helvetica" w:cs="Helvetica"/>
          <w:color w:val="333333"/>
          <w:kern w:val="0"/>
          <w:szCs w:val="21"/>
        </w:rPr>
        <w:t>严重的地区，经国务院批准后，划定为酸雨控制区或者二氧化硫污染控制区。</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第十九条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企业应当优先采用能源利用效率高、污染物排放量少的清洁生产工艺，减少大气污染物的产生。</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国家对严重污染大气环境的落后生产工艺和严重污染大气环境的落后设备实行淘汰制度。</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国务院经济综合主管部门会同国务院有关部门公布限期禁止采用的严重污染大气环境的工艺名录和限期禁止生产、禁止销售、禁止进口、禁止使用的严重污染大气环境的设备名录。</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生产者、销售者、进口者或者使用者必须在国务院经济综合主管部门会同国务院有关部门规定的期限内分别停止生产、销售、进口或者使用列入前款规定的名录中的设备。生产工艺的采用者必须在国务院经济综合主管部门会同国务院有关部门规定的期限内停止采用列入前款规定的名录中的工艺。</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依照前两款规定被淘汰的设备，不得转让给他人使用。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单位因发生事故或者其他突然性事件，排放和泄漏有毒有害气体和放射性物质，造成或者可能造成大气污染事故、危害人体健康的，必须立即取防治大气污染危害的应急</w:t>
      </w:r>
      <w:r w:rsidRPr="00F0296C">
        <w:rPr>
          <w:rFonts w:ascii="Helvetica" w:eastAsia="宋体" w:hAnsi="Helvetica" w:cs="Helvetica"/>
          <w:color w:val="333333"/>
          <w:kern w:val="0"/>
          <w:szCs w:val="21"/>
        </w:rPr>
        <w:lastRenderedPageBreak/>
        <w:t>措施，通报可能受到大气污染危害的单位和居民，并报告当地环境保护行政主管部门，接受调查处理。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在大气受到严重污染，危害人体健康和安全的紧急情况下，当地人民政府应当及时向当地居民公告，采取强制性应急措施，包括责令有关排污单位停止排放污染物。</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环境保护行政主管部门和其他监督管理部门有权对管辖范围内的排污单位进行现场检查，被检查单位必须如实反映情况，提供必要的资料。</w:t>
      </w:r>
      <w:proofErr w:type="gramStart"/>
      <w:r w:rsidRPr="00F0296C">
        <w:rPr>
          <w:rFonts w:ascii="Helvetica" w:eastAsia="宋体" w:hAnsi="Helvetica" w:cs="Helvetica"/>
          <w:color w:val="333333"/>
          <w:kern w:val="0"/>
          <w:szCs w:val="21"/>
        </w:rPr>
        <w:t>查部门</w:t>
      </w:r>
      <w:proofErr w:type="gramEnd"/>
      <w:r w:rsidRPr="00F0296C">
        <w:rPr>
          <w:rFonts w:ascii="Helvetica" w:eastAsia="宋体" w:hAnsi="Helvetica" w:cs="Helvetica"/>
          <w:color w:val="333333"/>
          <w:kern w:val="0"/>
          <w:szCs w:val="21"/>
        </w:rPr>
        <w:t>有义务为被检查单位保守技术秘密和业务秘密。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国务院环境保护行政主管部门建立大气污染监测制度，组织监测网络，制定统一的监测方法。</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大、中城市人民政府环境保护行政主管部门应当定期发布大气环境质量状况公报，并逐步开展大气环境质量预报工作。</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大气环境质量状况公报应当包括城市大气环境污染特征、主要污染物的种类及污染危害程度等内容。</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防治燃煤产生的大气污染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国家推行煤炭洗选加工，降低煤的硫份和灰份，限制高硫份、高灰份煤炭的开采。新建的所采煤炭属于高硫份、高灰份的煤矿，必须建设配的煤炭洗选设施，使煤炭中的含硫份、含灰份达到规定的标准。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对已建成的所采煤炭属于高硫份、高灰份的煤矿，应当按照国务院批准的规划，限期建成配套的煤炭洗选设施。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禁止开采含放射性和</w:t>
      </w:r>
      <w:proofErr w:type="gramStart"/>
      <w:r w:rsidRPr="00F0296C">
        <w:rPr>
          <w:rFonts w:ascii="Helvetica" w:eastAsia="宋体" w:hAnsi="Helvetica" w:cs="Helvetica"/>
          <w:color w:val="333333"/>
          <w:kern w:val="0"/>
          <w:szCs w:val="21"/>
        </w:rPr>
        <w:t>砷等</w:t>
      </w:r>
      <w:proofErr w:type="gramEnd"/>
      <w:r w:rsidRPr="00F0296C">
        <w:rPr>
          <w:rFonts w:ascii="Helvetica" w:eastAsia="宋体" w:hAnsi="Helvetica" w:cs="Helvetica"/>
          <w:color w:val="333333"/>
          <w:kern w:val="0"/>
          <w:szCs w:val="21"/>
        </w:rPr>
        <w:t>有毒有害物质超过规定标准的煤炭。</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国务院有关部门和地方各级人民政府应当采取措施，改进城市能源结构，推广清洁能源的生产和使用。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大气污染防治重点城市人民政府可以在本辖区内划定禁止销售、使用国务院环境保护行政主管部门规定的高污染燃料的区域。该区域内的单位和个人应当在当地人民政府规定的期限内停止燃用高污染燃料，改用天然气、液化石油气、</w:t>
      </w:r>
      <w:proofErr w:type="gramStart"/>
      <w:r w:rsidRPr="00F0296C">
        <w:rPr>
          <w:rFonts w:ascii="Helvetica" w:eastAsia="宋体" w:hAnsi="Helvetica" w:cs="Helvetica"/>
          <w:color w:val="333333"/>
          <w:kern w:val="0"/>
          <w:szCs w:val="21"/>
        </w:rPr>
        <w:t>电或者</w:t>
      </w:r>
      <w:proofErr w:type="gramEnd"/>
      <w:r w:rsidRPr="00F0296C">
        <w:rPr>
          <w:rFonts w:ascii="Helvetica" w:eastAsia="宋体" w:hAnsi="Helvetica" w:cs="Helvetica"/>
          <w:color w:val="333333"/>
          <w:kern w:val="0"/>
          <w:szCs w:val="21"/>
        </w:rPr>
        <w:t>其他清洁能源。</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国家采取有利于煤炭清洁利用的经济、技术政策和措施，鼓励和支持使用低硫份、低灰份的优质煤炭，鼓励和支持洁净煤技术的开发和推广</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国务院有关主管部门应当根据国家规定的锅炉大气污染物排放标准，在锅炉产品质量标准中规定相应的要求</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达不到规定要求的锅炉，不得造、销售或者进口。</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城市建设应当统筹规划，在燃煤供热地区，统一解决热源，发展集中供热。在集中供热管网覆盖的地区，不得新建燃煤供热锅炉。</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第二十九条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大、中城市人民政府应当制定规划，对饮食服务企业限期使用天然气、液化石油气、</w:t>
      </w:r>
      <w:proofErr w:type="gramStart"/>
      <w:r w:rsidRPr="00F0296C">
        <w:rPr>
          <w:rFonts w:ascii="Helvetica" w:eastAsia="宋体" w:hAnsi="Helvetica" w:cs="Helvetica"/>
          <w:color w:val="333333"/>
          <w:kern w:val="0"/>
          <w:szCs w:val="21"/>
        </w:rPr>
        <w:t>电或者</w:t>
      </w:r>
      <w:proofErr w:type="gramEnd"/>
      <w:r w:rsidRPr="00F0296C">
        <w:rPr>
          <w:rFonts w:ascii="Helvetica" w:eastAsia="宋体" w:hAnsi="Helvetica" w:cs="Helvetica"/>
          <w:color w:val="333333"/>
          <w:kern w:val="0"/>
          <w:szCs w:val="21"/>
        </w:rPr>
        <w:t>其他清洁能源。</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对未划定为禁止使用高污染燃料区域的大、中城市市区内的其他民用炉灶，限期改用固硫型煤或者使用其他清洁能源。</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第三十条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新建、扩建排放二氧化硫的火电厂和其他大中型企业，超过规定的污染物排放标准或者总量控制指标的，必须建设配套脱硫、除尘装置或者</w:t>
      </w:r>
      <w:proofErr w:type="gramStart"/>
      <w:r w:rsidRPr="00F0296C">
        <w:rPr>
          <w:rFonts w:ascii="Helvetica" w:eastAsia="宋体" w:hAnsi="Helvetica" w:cs="Helvetica"/>
          <w:color w:val="333333"/>
          <w:kern w:val="0"/>
          <w:szCs w:val="21"/>
        </w:rPr>
        <w:t>采其他</w:t>
      </w:r>
      <w:proofErr w:type="gramEnd"/>
      <w:r w:rsidRPr="00F0296C">
        <w:rPr>
          <w:rFonts w:ascii="Helvetica" w:eastAsia="宋体" w:hAnsi="Helvetica" w:cs="Helvetica"/>
          <w:color w:val="333333"/>
          <w:kern w:val="0"/>
          <w:szCs w:val="21"/>
        </w:rPr>
        <w:t>控制二氧化硫排放、除尘的措施。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在酸雨控制区和二氧化硫污染控制区内，属于已建企业超过规定的污染物排放标准排放大气污染物的，依照本法第四十八条的规定限期治理。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国家鼓励企业采用先进的脱硫、除尘技术。</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企业应当对燃料燃烧过程中产生的氮氧化物采取控制措施。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在人口集中地区存放煤炭、煤矸石、煤渣、煤灰、砂石、灰土等物料，必须采取防燃、防尘措施，防止污染大气。</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防治机动车船排放污染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机动车船向大气排放污染物不得超过规定的排放标准。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任何单位和个人不得制造、销售或者进口污染物排放超过规定排放标准的机动车船。</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在用机动车不符合制造当时的在用机动车污染物排放标准的，不得上路行驶。</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省、自治区、直辖市人民政府规定对在用机动车实行新的污染物排放标准并对其进行改造的，须报经国务院批准。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机动车维修单位，应当按照防治大气污染的要求和国家有关技术规范进行维修，使在用机动车达到规定的污染物排放标准。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第三十四条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国家鼓励生产和消费使用清洁能源的机动车船。</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国家鼓励和支持生产、使用优质燃料油，采取措施减少燃料油中有害物质对大气环境的污染。单位和个人应当按照国务院规定的期限，停止生产、进口、销售含铅汽油。</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省、自治区、直辖市人民政府环境保护行政主管部门可以委托已取得公安机关资质认定的承担机动车年检的单位，按照规范对机动车排气</w:t>
      </w:r>
      <w:proofErr w:type="gramStart"/>
      <w:r w:rsidRPr="00F0296C">
        <w:rPr>
          <w:rFonts w:ascii="Helvetica" w:eastAsia="宋体" w:hAnsi="Helvetica" w:cs="Helvetica"/>
          <w:color w:val="333333"/>
          <w:kern w:val="0"/>
          <w:szCs w:val="21"/>
        </w:rPr>
        <w:t>污</w:t>
      </w:r>
      <w:proofErr w:type="gramEnd"/>
      <w:r w:rsidRPr="00F0296C">
        <w:rPr>
          <w:rFonts w:ascii="Helvetica" w:eastAsia="宋体" w:hAnsi="Helvetica" w:cs="Helvetica"/>
          <w:color w:val="333333"/>
          <w:kern w:val="0"/>
          <w:szCs w:val="21"/>
        </w:rPr>
        <w:t>进行年度检测。</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交通、渔政等有监督管理权的部门可以委托已取得有关主管部门资质认定的承担机动船舶年检的单位，按照规范对机动船舶排气污染进行年度检测。</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县级以上地方人民政府环境保护行政主管部门可以在机动车停放地对在用机动车的污染物排放状况进行监督抽测。</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防治废气、尘和恶臭污染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向大气排放粉尘的排污单位，必须采取除尘措施。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严格限制向大气排放含有毒物质的废气和粉尘</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确需排放的，必须经过净化处理，不超过规定的排放标准。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工业生产中产生的可燃性气体应当回收利用，不具备回收利用条件而向大气排放的，应当进行防治污染处理。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向大气排放转炉气、电石气、电炉法黄磷尾气、有机烃类尾气的，须报经当地环境保护行政主管部门批准。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可燃性气体回收利用装置不能正常作业的，应当及时修复或者更新。在回收利用装置不能正常作业期间确需排放可燃性气体的，应当将排放的可燃性气体充分燃烧或者采取其他减轻大气污染的措施。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炼制石油、生产合成氨、煤气和燃煤焦化、有色金属冶炼过程中排放含有硫化物气体的，应当配备脱硫装置或者采取其他脱硫措施。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第三十九条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向大气排放含放射性物质的气体和气溶胶，必须符合国家有关放射性防护的规定，不得超过规定的排放标准。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向大气排放恶臭气体的排污单位，必须采取措施防止周围居民区受到污染。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在人口集中地区和其他依法需要特殊保护的区域内，禁止焚烧沥青、油毡、橡胶、塑料、皮革、垃圾以及其他产生有毒有害烟尘和恶臭气体的物质。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禁止在人口集中地区、机场周围、交通干线附近以及当地人民政府划定的区域露天焚烧秸秆、落叶等产生烟尘污染的物质。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除前两款外，城市人民政府还可以根据实际情况，采取防治烟尘污染的其他措施。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运输、装卸、贮存能够散发有毒有害气体或者粉尘物质的，必须采取密闭措施或者其他防护措施。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城市人民政府应当采取绿化责任制、加强建设施工管理、扩大地面铺装面积、控制渣土堆放和清洁运输等措施，提高人均占有绿地面积，减市区裸露地面和地面尘土，防治城市扬尘污染。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在城市市区进行建设施工或者从事其他产生扬尘污染活动的单位，必须按照当地环境保护的规定，采取防治扬尘污染的措施。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国务院有关行政主管部门应当将城市扬尘污染的控制状况作为城市环境综合整治考核的依据之一。</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城市饮食服务业的经营者，必须采取措施，防治油烟对附近居民的居住环境造成污染。</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国家鼓励、支持消耗臭氧层物质替代品的生产和使用，逐步减少消耗臭氧层物质的产量，直至停止消耗臭氧层物质的生产和使用。</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在国家规定的期限内，生产、进口消耗臭氧层物质的单位必须按照国务院有关行政主管部门核定的配额进行生产、进口。</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法律责任</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违反本法规定，有下列行为之一的，环境保护行政主管部门或者本法第四条第二款规定的监督管理部门可以根据不同情节，责令停止违法行，限期改正，给予警告或者处以五万元以下罚款：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proofErr w:type="gramStart"/>
      <w:r w:rsidRPr="00F0296C">
        <w:rPr>
          <w:rFonts w:ascii="Helvetica" w:eastAsia="宋体" w:hAnsi="Helvetica" w:cs="Helvetica"/>
          <w:color w:val="333333"/>
          <w:kern w:val="0"/>
          <w:szCs w:val="21"/>
        </w:rPr>
        <w:t>一</w:t>
      </w:r>
      <w:proofErr w:type="gramEnd"/>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拒报或者谎报国务院环境保护行政主管部门规定的有关污染物排放申报事项的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二</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拒绝环境保护行政主管部门或者其他监督管理部门现场检查或者在被检查时弄虚作假的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w:t>
      </w:r>
      <w:r w:rsidRPr="00F0296C">
        <w:rPr>
          <w:rFonts w:ascii="Helvetica" w:eastAsia="宋体" w:hAnsi="Helvetica" w:cs="Helvetica"/>
          <w:color w:val="333333"/>
          <w:kern w:val="0"/>
          <w:szCs w:val="21"/>
        </w:rPr>
        <w:t>三</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排污单位不正常使用大气污染物处理设施，或者未经环境保护行政主管部门批准，擅自拆除、闲置大气污染物处理设施的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四</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未采取防燃、防尘措施，在人口集中地区存放煤炭、煤矸石、煤渣、煤灰、砂石、灰土等物料的。</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十一条规定，建设项目的大气污染防治设施没有建成或者没有达到国家有关建设项目环境保护管理的规定的要求，投入生产或者用的，由审批该建设项目的环境影响报告书的环境保护行政主管部门责令停止生产或者使用，可以并处一万元以上十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规定，向大气排放污染物超过国家和地方规定排放标准的，应当限期治理，并由所在地县级以上地方人民政府环境保护行政主管部处一万元以上十万元以下罚款。限期治理的决定权限和违反限期治理要求的行政处罚由国务院规定。</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第四十九条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违反本法第十九条规定，生产、销售、进口或者使用禁止生产、销售、进口、使用的设备，或者采用禁止采用的工艺的，由县级以上人民政经济综合主管部门责令改正</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情节严重的，由县级以上人民政府经济综合主管部门提出意见，报请同级人民政府按照国务院规定的权限责令停业、关闭。</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将淘汰的设备转让给他人使用的，由转让者所在地县级以上地方人民政府环境保护行政主管部门或者其他依法行使监督管理权的部门没收转让者的违法所得，并处违法所得两倍以下罚款。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第五十条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违反本法第二十四条第三款规定，开采含放射性和</w:t>
      </w:r>
      <w:proofErr w:type="gramStart"/>
      <w:r w:rsidRPr="00F0296C">
        <w:rPr>
          <w:rFonts w:ascii="Helvetica" w:eastAsia="宋体" w:hAnsi="Helvetica" w:cs="Helvetica"/>
          <w:color w:val="333333"/>
          <w:kern w:val="0"/>
          <w:szCs w:val="21"/>
        </w:rPr>
        <w:t>砷等</w:t>
      </w:r>
      <w:proofErr w:type="gramEnd"/>
      <w:r w:rsidRPr="00F0296C">
        <w:rPr>
          <w:rFonts w:ascii="Helvetica" w:eastAsia="宋体" w:hAnsi="Helvetica" w:cs="Helvetica"/>
          <w:color w:val="333333"/>
          <w:kern w:val="0"/>
          <w:szCs w:val="21"/>
        </w:rPr>
        <w:t>有毒有害物质超过规定标准的煤炭的，由县级以上人民政府按照国务院规定的权限责令关闭。</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二十五条第二款或者第二十九条第一款的规定，在当地人民政府规定的期限届满后继续燃用高污染燃料的，由所在地县级以上地人民政府环境保护行政主管部门责令拆除或者没收燃用高污染燃料的设施。</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违反本法第二十八条规定，在城市集中供热管网覆盖地区新建燃煤供热锅炉的，由县级以上地方人民政府环境保护行政主管部门责令停止</w:t>
      </w:r>
      <w:proofErr w:type="gramStart"/>
      <w:r w:rsidRPr="00F0296C">
        <w:rPr>
          <w:rFonts w:ascii="Helvetica" w:eastAsia="宋体" w:hAnsi="Helvetica" w:cs="Helvetica"/>
          <w:color w:val="333333"/>
          <w:kern w:val="0"/>
          <w:szCs w:val="21"/>
        </w:rPr>
        <w:t>违</w:t>
      </w:r>
      <w:proofErr w:type="gramEnd"/>
      <w:r w:rsidRPr="00F0296C">
        <w:rPr>
          <w:rFonts w:ascii="Helvetica" w:eastAsia="宋体" w:hAnsi="Helvetica" w:cs="Helvetica"/>
          <w:color w:val="333333"/>
          <w:kern w:val="0"/>
          <w:szCs w:val="21"/>
        </w:rPr>
        <w:t>行为或者限期改正，可以处五万元以下罚款。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违反本法第三十二条规定，制造、销售或者进口超过污染物排放标准的机动车船的，由依法行使监督管理权的部门责令停止违法行为，没收法所得，可以并处违法所得一倍以下的罚款</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对无法达到规定的污染物排放标准的机动车船，没收销毁。</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三十四条第二款规定，未按照国务院规定的期限停止生产、进口或者销售含铅汽油的，由所在地县级以上地方人民政府环境保护政主管部门或者其他依法行使监督管理权的部门责令停止违法行为，没收所生产、进口、销售的含铅汽油和违法所得。</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三十五条第一款或者第二款规定，未取得所在地省、自治区、直辖市人民政府环境保护行政主管部门或者交通、渔政等依法行使督管理权的部门的委托进行机动车船排气污染检测的，或者在检测中弄虚作假的，由县级以上人民政府环境保护行政主管部门或者交通、渔政等依法行使监督管理权的部门责令停止违法行为，限期改正，可以处五万元以下罚款</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情节严重的，由负责资质认定的部门取消承担机动车船年检的资格。</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第五十六条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违反本法规定，有下列行为之一的，由县级以上地方人民政府环境保护行政主管部门或者其他依法行使监督管理权的部门责令停止违法行为限期改正，可以处五万元以下罚款：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proofErr w:type="gramStart"/>
      <w:r w:rsidRPr="00F0296C">
        <w:rPr>
          <w:rFonts w:ascii="Helvetica" w:eastAsia="宋体" w:hAnsi="Helvetica" w:cs="Helvetica"/>
          <w:color w:val="333333"/>
          <w:kern w:val="0"/>
          <w:szCs w:val="21"/>
        </w:rPr>
        <w:t>一</w:t>
      </w:r>
      <w:proofErr w:type="gramEnd"/>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未采取有效污染防治措施，向大气排放粉尘、恶臭气体或者其他含有有毒物质气体的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二</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未经当地环境保护行政主管部门批准，向大气排放转炉气、电石气、电炉法黄磷尾气、有机烃类尾气的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三</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未采取密闭措施或者其他防护措施，运输、装卸或者贮存能够散发有毒有害气体或者粉尘物质的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四</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城市饮食服务业的经营者未采取有效污染防治措施，致使排放的油烟对附近居民的居住环境造成污染的。</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第五十七条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四十一条第一款规定，在人口集中地区和其他依法需要特殊保护的区域内，焚烧沥青、油毡、橡胶、塑料、皮革、垃圾以及其他生有毒有害烟尘和恶臭气体的物质的，由所在地县级以上地方人民政府环境保护行政主管部门责令停止违法行为，处二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违反本法第四十一条第二款规定，在人口集中地区、机场周围、交通干线附近以及当地人民政府划定的区域内露天焚烧秸秆、落叶等产生烟尘污染的物质的，由所在地县级以上地方人民政府环境保护行政主管部门责令停止违法行为</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情节严重的，可以处二百元以下罚款。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lastRenderedPageBreak/>
        <w:t>第五十八条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违反本法第四十三条第二款规定，在城市市区进行建设施工或者从事其他产生扬尘污染的活动，未采取有效扬尘防治措施，致使大气环境受污染的，限期改正，处二万元以下罚款</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对逾期仍未达到当地环境保护规定要求的，可以责令其停工整顿。</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前款规定的对因建设施工造成扬尘污染的处罚，由县级以上地方人民政府建设行政主管部门决定</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对其他造成扬尘污染的处罚，由县级以上地方人民政府指定的有关主管部门决定。</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第五十九条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第四十五条第二款规定，在国家规定的期限内，生产或者进口消耗臭氧层物质超过国务院有关行政主管部门核定配额的，由所在地、自治区、直辖市人民政府有关行政主管部门处二万元以上二十万元以下罚款</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情节严重的，由国务院有关行政主管部门取消生产、进口配额。</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违反本法规定，有下列行为之一的，由县级以上人民政府环境保护行政主管部门责令限期建设配套设施，可以处二万元以上二十万元以下罚款</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proofErr w:type="gramStart"/>
      <w:r w:rsidRPr="00F0296C">
        <w:rPr>
          <w:rFonts w:ascii="Helvetica" w:eastAsia="宋体" w:hAnsi="Helvetica" w:cs="Helvetica"/>
          <w:color w:val="333333"/>
          <w:kern w:val="0"/>
          <w:szCs w:val="21"/>
        </w:rPr>
        <w:t>一</w:t>
      </w:r>
      <w:proofErr w:type="gramEnd"/>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新建的所采煤炭属于高硫份、高灰份的煤矿，不按照国家有关规定建设配套的煤炭洗选设施的</w:t>
      </w:r>
      <w:r w:rsidRPr="00F0296C">
        <w:rPr>
          <w:rFonts w:ascii="Helvetica" w:eastAsia="宋体" w:hAnsi="Helvetica" w:cs="Helvetica"/>
          <w:color w:val="333333"/>
          <w:kern w:val="0"/>
          <w:szCs w:val="21"/>
        </w:rPr>
        <w:t>;</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二</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排放含有硫化物气体的石油炼制、合成氨生产、煤气和燃煤焦化以及有色金属冶炼的企业，不按照国家有关规定建设配套脱硫装置或者未采取其他脱硫措施的。</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第六十一条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对违反本法规定，造成大气污染事故的企业事业单位，由所在地县级以上地方人民政府环境保护行政主管部门根据所造成的危害后果处直接经济损失百分之五十以下罚款，但最高不超过五十万元</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情节较重的，对直接负责的主管人员和其他直接责任人员，由</w:t>
      </w:r>
      <w:r w:rsidRPr="00F0296C">
        <w:rPr>
          <w:rFonts w:ascii="Helvetica" w:eastAsia="宋体" w:hAnsi="Helvetica" w:cs="Helvetica"/>
          <w:color w:val="333333"/>
          <w:kern w:val="0"/>
          <w:szCs w:val="21"/>
        </w:rPr>
        <w:lastRenderedPageBreak/>
        <w:t>所在单位或者上级主管机关依法给予行政处分或者纪律处分</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造成重大大气污染事故，导致公私财产重大损失或者人身伤亡的严重后果，构成犯罪的，依法追究刑事责任。</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第六十二条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造成大气污染危害的单位，有责任排除危害，并对直接遭受损失的单位或者个人赔偿损失。</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赔偿责任和赔偿金额的纠纷，可以根据当事人的请求，由环境保护行政主管部门调解处理</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调解不成的，当事人可以向人民法院起诉。当事人也可以直接向人民法院起诉。</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第六十三条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完全由于不可抗拒的自然灾害，并经及时采取合理措施，仍然不能避免造成大气污染损失的，免于承担责任。</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第六十四条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环境保护行政主管部门或者其他有关部门违反本法第十四条第三款的规定，将征收的</w:t>
      </w:r>
      <w:proofErr w:type="gramStart"/>
      <w:r w:rsidRPr="00F0296C">
        <w:rPr>
          <w:rFonts w:ascii="Helvetica" w:eastAsia="宋体" w:hAnsi="Helvetica" w:cs="Helvetica"/>
          <w:color w:val="333333"/>
          <w:kern w:val="0"/>
          <w:szCs w:val="21"/>
        </w:rPr>
        <w:t>排污费挪作</w:t>
      </w:r>
      <w:proofErr w:type="gramEnd"/>
      <w:r w:rsidRPr="00F0296C">
        <w:rPr>
          <w:rFonts w:ascii="Helvetica" w:eastAsia="宋体" w:hAnsi="Helvetica" w:cs="Helvetica"/>
          <w:color w:val="333333"/>
          <w:kern w:val="0"/>
          <w:szCs w:val="21"/>
        </w:rPr>
        <w:t>他用的，由审计机关或者监察机关责令退回用款项或者采取其他措施予以追回，对直接负责的主管人员和其他直接责任人员依法给予行政处分。</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第六十五条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环境保护监督管理人员滥用职权、玩忽职守的，给予行政处分</w:t>
      </w:r>
      <w:r w:rsidRPr="00F0296C">
        <w:rPr>
          <w:rFonts w:ascii="Helvetica" w:eastAsia="宋体" w:hAnsi="Helvetica" w:cs="Helvetica"/>
          <w:color w:val="333333"/>
          <w:kern w:val="0"/>
          <w:szCs w:val="21"/>
        </w:rPr>
        <w:t>;</w:t>
      </w:r>
      <w:r w:rsidRPr="00F0296C">
        <w:rPr>
          <w:rFonts w:ascii="Helvetica" w:eastAsia="宋体" w:hAnsi="Helvetica" w:cs="Helvetica"/>
          <w:color w:val="333333"/>
          <w:kern w:val="0"/>
          <w:szCs w:val="21"/>
        </w:rPr>
        <w:t>构成犯罪的，依法追究刑事责任。</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第七章</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附</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则</w:t>
      </w:r>
    </w:p>
    <w:p w:rsidR="00F0296C" w:rsidRPr="00F0296C" w:rsidRDefault="00F0296C" w:rsidP="00F0296C">
      <w:pPr>
        <w:widowControl/>
        <w:shd w:val="clear" w:color="auto" w:fill="F9F9F9"/>
        <w:spacing w:after="285" w:line="480" w:lineRule="auto"/>
        <w:jc w:val="left"/>
        <w:rPr>
          <w:rFonts w:ascii="Helvetica" w:eastAsia="宋体" w:hAnsi="Helvetica" w:cs="Helvetica"/>
          <w:color w:val="333333"/>
          <w:kern w:val="0"/>
          <w:szCs w:val="21"/>
        </w:rPr>
      </w:pPr>
      <w:r w:rsidRPr="00F0296C">
        <w:rPr>
          <w:rFonts w:ascii="Helvetica" w:eastAsia="宋体" w:hAnsi="Helvetica" w:cs="Helvetica"/>
          <w:color w:val="333333"/>
          <w:kern w:val="0"/>
          <w:szCs w:val="21"/>
        </w:rPr>
        <w:t>第六十六条</w:t>
      </w:r>
      <w:r w:rsidRPr="00F0296C">
        <w:rPr>
          <w:rFonts w:ascii="Helvetica" w:eastAsia="宋体" w:hAnsi="Helvetica" w:cs="Helvetica"/>
          <w:color w:val="333333"/>
          <w:kern w:val="0"/>
          <w:szCs w:val="21"/>
        </w:rPr>
        <w:t> </w:t>
      </w:r>
      <w:r w:rsidRPr="00F0296C">
        <w:rPr>
          <w:rFonts w:ascii="Helvetica" w:eastAsia="宋体" w:hAnsi="Helvetica" w:cs="Helvetica"/>
          <w:color w:val="333333"/>
          <w:kern w:val="0"/>
          <w:szCs w:val="21"/>
        </w:rPr>
        <w:t>本法自</w:t>
      </w:r>
      <w:r w:rsidRPr="00F0296C">
        <w:rPr>
          <w:rFonts w:ascii="Helvetica" w:eastAsia="宋体" w:hAnsi="Helvetica" w:cs="Helvetica"/>
          <w:color w:val="333333"/>
          <w:kern w:val="0"/>
          <w:szCs w:val="21"/>
        </w:rPr>
        <w:t>2000</w:t>
      </w:r>
      <w:r w:rsidRPr="00F0296C">
        <w:rPr>
          <w:rFonts w:ascii="Helvetica" w:eastAsia="宋体" w:hAnsi="Helvetica" w:cs="Helvetica"/>
          <w:color w:val="333333"/>
          <w:kern w:val="0"/>
          <w:szCs w:val="21"/>
        </w:rPr>
        <w:t>年</w:t>
      </w:r>
      <w:r w:rsidRPr="00F0296C">
        <w:rPr>
          <w:rFonts w:ascii="Helvetica" w:eastAsia="宋体" w:hAnsi="Helvetica" w:cs="Helvetica"/>
          <w:color w:val="333333"/>
          <w:kern w:val="0"/>
          <w:szCs w:val="21"/>
        </w:rPr>
        <w:t>9</w:t>
      </w:r>
      <w:r w:rsidRPr="00F0296C">
        <w:rPr>
          <w:rFonts w:ascii="Helvetica" w:eastAsia="宋体" w:hAnsi="Helvetica" w:cs="Helvetica"/>
          <w:color w:val="333333"/>
          <w:kern w:val="0"/>
          <w:szCs w:val="21"/>
        </w:rPr>
        <w:t>月</w:t>
      </w:r>
      <w:r w:rsidRPr="00F0296C">
        <w:rPr>
          <w:rFonts w:ascii="Helvetica" w:eastAsia="宋体" w:hAnsi="Helvetica" w:cs="Helvetica"/>
          <w:color w:val="333333"/>
          <w:kern w:val="0"/>
          <w:szCs w:val="21"/>
        </w:rPr>
        <w:t>1</w:t>
      </w:r>
      <w:r w:rsidRPr="00F0296C">
        <w:rPr>
          <w:rFonts w:ascii="Helvetica" w:eastAsia="宋体" w:hAnsi="Helvetica" w:cs="Helvetica"/>
          <w:color w:val="333333"/>
          <w:kern w:val="0"/>
          <w:szCs w:val="21"/>
        </w:rPr>
        <w:t>日起施行。</w:t>
      </w:r>
    </w:p>
    <w:p w:rsidR="008E64C7" w:rsidRPr="00F0296C" w:rsidRDefault="00F0296C">
      <w:pPr>
        <w:rPr>
          <w:rFonts w:hint="eastAsia"/>
        </w:rPr>
      </w:pPr>
    </w:p>
    <w:sectPr w:rsidR="008E64C7" w:rsidRPr="00F02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92"/>
    <w:rsid w:val="007B2992"/>
    <w:rsid w:val="00840991"/>
    <w:rsid w:val="00BC6877"/>
    <w:rsid w:val="00F0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A8E5F-8C4C-45D5-ADE4-AF7DC0EA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029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296C"/>
    <w:rPr>
      <w:rFonts w:ascii="宋体" w:eastAsia="宋体" w:hAnsi="宋体" w:cs="宋体"/>
      <w:b/>
      <w:bCs/>
      <w:kern w:val="36"/>
      <w:sz w:val="48"/>
      <w:szCs w:val="48"/>
    </w:rPr>
  </w:style>
  <w:style w:type="paragraph" w:styleId="a3">
    <w:name w:val="Normal (Web)"/>
    <w:basedOn w:val="a"/>
    <w:uiPriority w:val="99"/>
    <w:semiHidden/>
    <w:unhideWhenUsed/>
    <w:rsid w:val="00F029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1327</Words>
  <Characters>7569</Characters>
  <Application>Microsoft Office Word</Application>
  <DocSecurity>0</DocSecurity>
  <Lines>63</Lines>
  <Paragraphs>17</Paragraphs>
  <ScaleCrop>false</ScaleCrop>
  <Company>微软中国</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2019-09-17T03:44:00Z</dcterms:created>
  <dcterms:modified xsi:type="dcterms:W3CDTF">2019-09-17T03:44:00Z</dcterms:modified>
</cp:coreProperties>
</file>